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28"/>
                <w:szCs w:val="28"/>
              </w:rPr>
              <w:t>………………….</w:t>
            </w:r>
            <w:proofErr w:type="gramEnd"/>
            <w:r>
              <w:rPr>
                <w:b/>
                <w:sz w:val="28"/>
                <w:szCs w:val="28"/>
              </w:rPr>
              <w:t xml:space="preserve">  GOLFKLUBB</w:t>
            </w: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9C6F32" w:rsidRDefault="0045344C" w:rsidP="00382F5C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EKSEMPEL - instruks for </w:t>
            </w:r>
            <w:r w:rsidR="00382F5C">
              <w:rPr>
                <w:b/>
                <w:sz w:val="22"/>
                <w:szCs w:val="22"/>
              </w:rPr>
              <w:t>Turneringskomité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9C6F32" w:rsidRDefault="009C6F32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x av y</w:t>
            </w:r>
          </w:p>
        </w:tc>
      </w:tr>
    </w:tbl>
    <w:p w:rsidR="009C6F32" w:rsidRDefault="009C6F32">
      <w:pPr>
        <w:pStyle w:val="Topptekst"/>
      </w:pPr>
    </w:p>
    <w:p w:rsidR="009C6F32" w:rsidRDefault="009C6F32"/>
    <w:p w:rsidR="009C6F32" w:rsidRDefault="009C6F32">
      <w:pPr>
        <w:pStyle w:val="Overskrift3"/>
        <w:rPr>
          <w:sz w:val="30"/>
          <w:szCs w:val="30"/>
        </w:rPr>
      </w:pPr>
      <w:r>
        <w:t>M</w:t>
      </w:r>
      <w:r w:rsidR="00B81869">
        <w:t>ålsetning</w:t>
      </w:r>
      <w:r w:rsidR="0045344C">
        <w:t>/formål</w:t>
      </w:r>
    </w:p>
    <w:p w:rsidR="009C6F32" w:rsidRDefault="00F6503E">
      <w:r>
        <w:t>Komiteen skal p</w:t>
      </w:r>
      <w:r w:rsidR="00181F77">
        <w:t xml:space="preserve">lanlegge </w:t>
      </w:r>
      <w:proofErr w:type="gramStart"/>
      <w:r w:rsidR="00181F77">
        <w:t>og</w:t>
      </w:r>
      <w:proofErr w:type="gramEnd"/>
      <w:r w:rsidR="00181F77">
        <w:t xml:space="preserve"> gjennomføre </w:t>
      </w:r>
      <w:r w:rsidR="00205A6D">
        <w:t>e</w:t>
      </w:r>
      <w:r w:rsidR="00181F77">
        <w:t>t variert konkurransetilbud for klubbens medlemmer, alle kategorier</w:t>
      </w:r>
      <w:r w:rsidR="00232BCF">
        <w:t xml:space="preserve"> (kjønn, alder og spillestyrke)</w:t>
      </w:r>
      <w:r w:rsidR="00181F77">
        <w:t>.</w:t>
      </w:r>
      <w:r w:rsidR="00205A6D">
        <w:t xml:space="preserve"> </w:t>
      </w:r>
      <w:r w:rsidR="007C0269">
        <w:t>Et variert konkurransetilbud kan ø</w:t>
      </w:r>
      <w:r w:rsidR="00205A6D">
        <w:t>ke klubbens sosiale miljø</w:t>
      </w:r>
      <w:r w:rsidR="00232BCF">
        <w:t>, medlemmenes spillestyrke og medlemmenes tilknytning til klubben.</w:t>
      </w:r>
    </w:p>
    <w:p w:rsidR="00F6503E" w:rsidRDefault="00F6503E"/>
    <w:p w:rsidR="00F6503E" w:rsidRDefault="00F6503E">
      <w:r w:rsidRPr="008079CA">
        <w:t>Komitéen skal aktivt bidra til at målene i klubbens virksomhets/handlingsplaner nås</w:t>
      </w:r>
    </w:p>
    <w:p w:rsidR="009C6F32" w:rsidRDefault="009C6F32"/>
    <w:p w:rsidR="009C6F32" w:rsidRDefault="009C6F32">
      <w:pPr>
        <w:pStyle w:val="Overskrift3"/>
      </w:pPr>
      <w:r>
        <w:t>O</w:t>
      </w:r>
      <w:r w:rsidR="00B81869">
        <w:t>rganisering</w:t>
      </w:r>
    </w:p>
    <w:p w:rsidR="009C6F32" w:rsidRDefault="00C049D8">
      <w:r>
        <w:t>Rapporterer til</w:t>
      </w:r>
      <w:r w:rsidR="009C6F32">
        <w:t xml:space="preserve">: </w:t>
      </w:r>
      <w:r w:rsidR="00181F77">
        <w:tab/>
      </w:r>
      <w:r w:rsidR="0045344C">
        <w:t>Daglig leder (alternativt sportssjef eller ansvarlig styremedlem)</w:t>
      </w:r>
    </w:p>
    <w:p w:rsidR="00041F9F" w:rsidRDefault="00041F9F" w:rsidP="00205A6D">
      <w:pPr>
        <w:ind w:left="2124" w:hanging="2124"/>
      </w:pPr>
      <w:r>
        <w:t xml:space="preserve">Bemanning: </w:t>
      </w:r>
      <w:r w:rsidR="004B56DB">
        <w:tab/>
        <w:t>Leder</w:t>
      </w:r>
      <w:r w:rsidR="00181F77">
        <w:t xml:space="preserve"> og et antall grupper á </w:t>
      </w:r>
      <w:r w:rsidR="00E0292F">
        <w:t>2-3</w:t>
      </w:r>
      <w:r w:rsidR="00181F77">
        <w:t xml:space="preserve"> personer</w:t>
      </w:r>
      <w:r w:rsidR="00205A6D">
        <w:t xml:space="preserve">, </w:t>
      </w:r>
      <w:r w:rsidR="00181F77">
        <w:t xml:space="preserve">som rullerer på å arrangere </w:t>
      </w:r>
      <w:proofErr w:type="spellStart"/>
      <w:r w:rsidR="00205A6D">
        <w:t>klubb</w:t>
      </w:r>
      <w:r w:rsidR="00181F77">
        <w:t>turneringe</w:t>
      </w:r>
      <w:r w:rsidR="00205A6D">
        <w:t>ne</w:t>
      </w:r>
      <w:proofErr w:type="gramStart"/>
      <w:r w:rsidR="00181F77">
        <w:t>.</w:t>
      </w:r>
      <w:r w:rsidR="007C0269">
        <w:t>Viktig</w:t>
      </w:r>
      <w:proofErr w:type="spellEnd"/>
      <w:proofErr w:type="gramEnd"/>
      <w:r w:rsidR="007C0269">
        <w:t xml:space="preserve"> at ikke et stort konkurranseprogram </w:t>
      </w:r>
      <w:r w:rsidR="00000807">
        <w:t>belastes</w:t>
      </w:r>
      <w:r w:rsidR="007C0269">
        <w:t xml:space="preserve"> </w:t>
      </w:r>
      <w:r w:rsidR="008079CA">
        <w:t>e</w:t>
      </w:r>
      <w:r w:rsidR="007C0269">
        <w:t>n person. Mange turneringsledere har «kort levetid» pga. for mange oppdrag.</w:t>
      </w:r>
    </w:p>
    <w:p w:rsidR="008079CA" w:rsidRDefault="008079CA" w:rsidP="008079CA">
      <w:pPr>
        <w:ind w:left="2124"/>
      </w:pPr>
      <w:r>
        <w:t xml:space="preserve">Sammensetningen skal være forholdsmessig i forhold til kjønnsfordelingen i medlemsmassen, dog slik at det skal være minst to </w:t>
      </w:r>
      <w:r>
        <w:tab/>
        <w:t>personer fra hvert kjønn der det velges eller oppnevnes mer enn 3 personer.</w:t>
      </w:r>
    </w:p>
    <w:p w:rsidR="008079CA" w:rsidRDefault="00041F9F" w:rsidP="008079CA">
      <w:r>
        <w:t xml:space="preserve">Funksjonstid: </w:t>
      </w:r>
      <w:r w:rsidR="00181F77">
        <w:tab/>
      </w:r>
      <w:r w:rsidR="00181F77">
        <w:tab/>
      </w:r>
      <w:r w:rsidR="008079CA" w:rsidRPr="004E6E2A">
        <w:t xml:space="preserve">Oppnevnes for 2 år av gangen. </w:t>
      </w:r>
      <w:r w:rsidR="008079CA">
        <w:t>H</w:t>
      </w:r>
      <w:r w:rsidR="008079CA" w:rsidRPr="004E6E2A">
        <w:t>alvparten oppnevnes i år</w:t>
      </w:r>
      <w:r w:rsidR="008079CA">
        <w:t xml:space="preserve"> med partall og halvparten</w:t>
      </w:r>
    </w:p>
    <w:p w:rsidR="008079CA" w:rsidRDefault="008079CA" w:rsidP="008079CA">
      <w:pPr>
        <w:ind w:left="1416" w:firstLine="708"/>
      </w:pPr>
      <w:proofErr w:type="gramStart"/>
      <w:r w:rsidRPr="004E6E2A">
        <w:t>oppn</w:t>
      </w:r>
      <w:r>
        <w:t>evnes i år med oddetall.</w:t>
      </w:r>
      <w:proofErr w:type="gramEnd"/>
      <w:r>
        <w:t xml:space="preserve"> Slik sikres kontinuiteten.</w:t>
      </w:r>
    </w:p>
    <w:p w:rsidR="00041F9F" w:rsidRDefault="00041F9F">
      <w:r>
        <w:t xml:space="preserve">Oppnevnt av: </w:t>
      </w:r>
      <w:r w:rsidR="00181F77">
        <w:tab/>
      </w:r>
      <w:r w:rsidR="00181F77">
        <w:tab/>
      </w:r>
      <w:r w:rsidR="00716059">
        <w:t>S</w:t>
      </w:r>
      <w:r w:rsidR="00382F5C">
        <w:t>tyre</w:t>
      </w:r>
      <w:r w:rsidR="00716059">
        <w:t>t</w:t>
      </w:r>
      <w:r w:rsidR="00181F77">
        <w:t>.</w:t>
      </w:r>
    </w:p>
    <w:p w:rsidR="009C6F32" w:rsidRDefault="009C6F32"/>
    <w:p w:rsidR="009C6F32" w:rsidRDefault="009C6F32">
      <w:pPr>
        <w:pStyle w:val="Overskrift3"/>
      </w:pPr>
      <w:r>
        <w:t>A</w:t>
      </w:r>
      <w:r w:rsidR="00B81869">
        <w:t>rbeidsoppgaver</w:t>
      </w:r>
    </w:p>
    <w:p w:rsidR="00C620FC" w:rsidRDefault="00181F77" w:rsidP="00C620FC">
      <w:r w:rsidRPr="00C620FC">
        <w:rPr>
          <w:b/>
        </w:rPr>
        <w:t>Før sesong</w:t>
      </w:r>
      <w:r>
        <w:t xml:space="preserve"> </w:t>
      </w:r>
    </w:p>
    <w:p w:rsidR="00232BCF" w:rsidRDefault="00232BCF" w:rsidP="00232BCF">
      <w:pPr>
        <w:pStyle w:val="Listeavsnitt"/>
        <w:numPr>
          <w:ilvl w:val="0"/>
          <w:numId w:val="4"/>
        </w:numPr>
      </w:pPr>
      <w:r>
        <w:t>Dialog med klubbens junior- og elitekomiteer, damekomite, seniorkomite, herrekomite o.l. for å kartlegge ønsker og behov rundt konkurransetilbudet for klubbens medlemmer.</w:t>
      </w:r>
    </w:p>
    <w:p w:rsidR="00917A3A" w:rsidRDefault="00917A3A" w:rsidP="00C620FC">
      <w:pPr>
        <w:pStyle w:val="Listeavsnitt"/>
        <w:numPr>
          <w:ilvl w:val="0"/>
          <w:numId w:val="4"/>
        </w:numPr>
      </w:pPr>
      <w:r>
        <w:t xml:space="preserve">Sette opp </w:t>
      </w:r>
      <w:r w:rsidR="00382F5C">
        <w:t xml:space="preserve">terminliste </w:t>
      </w:r>
      <w:r>
        <w:t>og legge inn turneringene i GolfBox</w:t>
      </w:r>
    </w:p>
    <w:p w:rsidR="00C620FC" w:rsidRDefault="00917A3A" w:rsidP="00C620FC">
      <w:pPr>
        <w:pStyle w:val="Listeavsnitt"/>
        <w:numPr>
          <w:ilvl w:val="0"/>
          <w:numId w:val="4"/>
        </w:numPr>
      </w:pPr>
      <w:r>
        <w:t>L</w:t>
      </w:r>
      <w:r w:rsidR="00181F77">
        <w:t xml:space="preserve">age/oppdatere </w:t>
      </w:r>
      <w:r w:rsidR="00382F5C">
        <w:t>generelle turneringsbestemmelser som gj</w:t>
      </w:r>
      <w:r w:rsidR="00C620FC">
        <w:t>elder for klubbens konkurranser</w:t>
      </w:r>
      <w:r w:rsidR="00716059">
        <w:t xml:space="preserve"> og eventuelle</w:t>
      </w:r>
      <w:r w:rsidR="00C620FC">
        <w:t xml:space="preserve"> turneringsbestemmelser </w:t>
      </w:r>
      <w:r w:rsidR="00382F5C">
        <w:t xml:space="preserve">som gjelder for </w:t>
      </w:r>
      <w:r w:rsidR="00716059">
        <w:t>spesifikke konkurranser</w:t>
      </w:r>
      <w:r w:rsidR="00382F5C">
        <w:t>.</w:t>
      </w:r>
      <w:r w:rsidR="00C620FC">
        <w:t xml:space="preserve"> </w:t>
      </w:r>
    </w:p>
    <w:p w:rsidR="00917A3A" w:rsidRPr="00917A3A" w:rsidRDefault="00917A3A" w:rsidP="00C620FC">
      <w:pPr>
        <w:pStyle w:val="Listeavsnitt"/>
        <w:numPr>
          <w:ilvl w:val="0"/>
          <w:numId w:val="4"/>
        </w:numPr>
        <w:rPr>
          <w:b/>
        </w:rPr>
      </w:pPr>
      <w:r>
        <w:t>Avholde kurs for alle som bidrar i turneringskomiteen, regelkurs, GolfBox o.l.</w:t>
      </w:r>
    </w:p>
    <w:p w:rsidR="00917A3A" w:rsidRDefault="00917A3A" w:rsidP="00917A3A">
      <w:pPr>
        <w:pStyle w:val="Listeavsnitt"/>
        <w:numPr>
          <w:ilvl w:val="0"/>
          <w:numId w:val="4"/>
        </w:numPr>
      </w:pPr>
      <w:r>
        <w:t>Rekruttere og organisere frivil</w:t>
      </w:r>
      <w:r w:rsidR="00000807">
        <w:t>lige</w:t>
      </w:r>
      <w:r>
        <w:t xml:space="preserve"> til større konkurranser, f. eks. forbundsturneringer som klubben skal arrangere.</w:t>
      </w:r>
    </w:p>
    <w:p w:rsidR="00232BCF" w:rsidRDefault="00232BCF" w:rsidP="00232BCF">
      <w:pPr>
        <w:pStyle w:val="Listeavsnitt"/>
      </w:pPr>
    </w:p>
    <w:p w:rsidR="00917A3A" w:rsidRDefault="00C620FC" w:rsidP="00C620FC">
      <w:r w:rsidRPr="00C620FC">
        <w:rPr>
          <w:b/>
        </w:rPr>
        <w:t>Under sesong</w:t>
      </w:r>
      <w:r>
        <w:t xml:space="preserve"> </w:t>
      </w:r>
    </w:p>
    <w:p w:rsidR="00917A3A" w:rsidRDefault="00917A3A" w:rsidP="00917A3A">
      <w:pPr>
        <w:pStyle w:val="Listeavsnitt"/>
        <w:numPr>
          <w:ilvl w:val="0"/>
          <w:numId w:val="3"/>
        </w:numPr>
      </w:pPr>
      <w:r>
        <w:t>I</w:t>
      </w:r>
      <w:r w:rsidR="00C620FC">
        <w:t xml:space="preserve">nvitere til turneringer. </w:t>
      </w:r>
    </w:p>
    <w:p w:rsidR="00C620FC" w:rsidRDefault="00C620FC" w:rsidP="00917A3A">
      <w:pPr>
        <w:pStyle w:val="Listeavsnitt"/>
        <w:numPr>
          <w:ilvl w:val="0"/>
          <w:numId w:val="3"/>
        </w:numPr>
      </w:pPr>
      <w:r>
        <w:t>Lage/oppdatere lokale regler</w:t>
      </w:r>
      <w:r w:rsidR="00917A3A">
        <w:t>, merke/sette opp banen.</w:t>
      </w:r>
    </w:p>
    <w:p w:rsidR="00917A3A" w:rsidRDefault="00917A3A" w:rsidP="00181F77">
      <w:pPr>
        <w:pStyle w:val="Listeavsnitt"/>
        <w:numPr>
          <w:ilvl w:val="0"/>
          <w:numId w:val="3"/>
        </w:numPr>
      </w:pPr>
      <w:r>
        <w:t>Arrangere turneringene (påmeldinger, startlister, resultatlister</w:t>
      </w:r>
      <w:r w:rsidR="00232BCF">
        <w:t>, premieutdeling</w:t>
      </w:r>
      <w:r>
        <w:t>)</w:t>
      </w:r>
      <w:r w:rsidR="00000807">
        <w:t>.</w:t>
      </w:r>
    </w:p>
    <w:p w:rsidR="00C620FC" w:rsidRDefault="00C620FC" w:rsidP="00C620FC">
      <w:pPr>
        <w:rPr>
          <w:b/>
        </w:rPr>
      </w:pPr>
    </w:p>
    <w:p w:rsidR="00917A3A" w:rsidRDefault="00C620FC" w:rsidP="00C620FC">
      <w:r w:rsidRPr="00C620FC">
        <w:rPr>
          <w:b/>
        </w:rPr>
        <w:t>Etter sesong</w:t>
      </w:r>
      <w:r>
        <w:t xml:space="preserve"> </w:t>
      </w:r>
    </w:p>
    <w:p w:rsidR="00C620FC" w:rsidRDefault="00917A3A" w:rsidP="00917A3A">
      <w:pPr>
        <w:pStyle w:val="Listeavsnitt"/>
        <w:numPr>
          <w:ilvl w:val="0"/>
          <w:numId w:val="3"/>
        </w:numPr>
      </w:pPr>
      <w:r>
        <w:t>E</w:t>
      </w:r>
      <w:r w:rsidR="00C620FC">
        <w:t xml:space="preserve">valuere årets konkurransetilbud og foreslå evt. justeringer </w:t>
      </w:r>
      <w:r w:rsidR="00232BCF">
        <w:t xml:space="preserve">eller ønsker for </w:t>
      </w:r>
      <w:r w:rsidR="00C620FC">
        <w:t>neste år.</w:t>
      </w:r>
    </w:p>
    <w:p w:rsidR="00294B59" w:rsidRDefault="00294B59" w:rsidP="00917A3A">
      <w:pPr>
        <w:pStyle w:val="Listeavsnitt"/>
        <w:numPr>
          <w:ilvl w:val="0"/>
          <w:numId w:val="3"/>
        </w:numPr>
      </w:pPr>
      <w:r>
        <w:t>Utarbeide skriftlig rapport til klubbens årsmelding.</w:t>
      </w:r>
    </w:p>
    <w:p w:rsidR="00000807" w:rsidRDefault="00000807" w:rsidP="00917A3A">
      <w:pPr>
        <w:pStyle w:val="Listeavsnitt"/>
        <w:numPr>
          <w:ilvl w:val="0"/>
          <w:numId w:val="3"/>
        </w:numPr>
      </w:pPr>
      <w:r>
        <w:t>Utarbeide utkast til mål- og handlingsplan med budsjett for eget ansvarsområde.</w:t>
      </w:r>
    </w:p>
    <w:p w:rsidR="009C6F32" w:rsidRDefault="009C6F32">
      <w:pPr>
        <w:rPr>
          <w:b/>
        </w:rPr>
      </w:pPr>
    </w:p>
    <w:p w:rsidR="00FB0446" w:rsidRDefault="00FB0446" w:rsidP="00FB0446">
      <w:r>
        <w:t>Fakturaer og reiseregninger skal sendes/leveres daglig leder snarest og senest 14 dager etter mottak/reise.</w:t>
      </w:r>
    </w:p>
    <w:p w:rsidR="00FB0446" w:rsidRDefault="00FB0446">
      <w:pPr>
        <w:rPr>
          <w:b/>
        </w:rPr>
      </w:pPr>
    </w:p>
    <w:p w:rsidR="00B81869" w:rsidRDefault="00B81869" w:rsidP="00B81869">
      <w:pPr>
        <w:pStyle w:val="Overskrift3"/>
      </w:pPr>
      <w:r>
        <w:t xml:space="preserve">Eventuell «godtgjørelse» </w:t>
      </w:r>
    </w:p>
    <w:p w:rsidR="00294B59" w:rsidRPr="00294B59" w:rsidRDefault="00294B59" w:rsidP="00294B5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94B59">
        <w:rPr>
          <w:sz w:val="22"/>
          <w:szCs w:val="22"/>
        </w:rPr>
        <w:t xml:space="preserve">I henhold til klubbens retningslinjer gis ingen godtgjørelse i form av penger, men komiteens medlemmer mottar </w:t>
      </w:r>
      <w:proofErr w:type="spellStart"/>
      <w:r w:rsidRPr="00294B59">
        <w:rPr>
          <w:sz w:val="22"/>
          <w:szCs w:val="22"/>
        </w:rPr>
        <w:t>piquetskjorte</w:t>
      </w:r>
      <w:proofErr w:type="spellEnd"/>
      <w:r w:rsidRPr="00294B59">
        <w:rPr>
          <w:sz w:val="22"/>
          <w:szCs w:val="22"/>
        </w:rPr>
        <w:t xml:space="preserve"> med klubbens logo og får anledning til å delta på klubbens sosiale tilstelninger for tillitsvalgte og frivillige.</w:t>
      </w:r>
    </w:p>
    <w:p w:rsidR="007C0269" w:rsidRDefault="007C0269" w:rsidP="007C0269">
      <w:pPr>
        <w:pStyle w:val="Listeavsnitt"/>
        <w:numPr>
          <w:ilvl w:val="0"/>
          <w:numId w:val="3"/>
        </w:numPr>
      </w:pPr>
      <w:r w:rsidRPr="00205A6D">
        <w:t xml:space="preserve">Mat og </w:t>
      </w:r>
      <w:r>
        <w:t>drikke dekket under arrangemente</w:t>
      </w:r>
      <w:r w:rsidR="00294B59">
        <w:t>ne</w:t>
      </w:r>
    </w:p>
    <w:p w:rsidR="00B81869" w:rsidRDefault="00232BCF" w:rsidP="007C0269">
      <w:pPr>
        <w:pStyle w:val="Listeavsnitt"/>
        <w:numPr>
          <w:ilvl w:val="0"/>
          <w:numId w:val="3"/>
        </w:numPr>
      </w:pPr>
      <w:r>
        <w:lastRenderedPageBreak/>
        <w:t>Delta på r</w:t>
      </w:r>
      <w:r w:rsidR="00205A6D">
        <w:t>elevante kurs og samlinger</w:t>
      </w:r>
      <w:r w:rsidR="00E0292F">
        <w:t xml:space="preserve"> for kompetanseheving og erfaringsutveksling</w:t>
      </w:r>
      <w:r w:rsidR="00917A3A">
        <w:t>, f.eks. NGFs turneringslederkurs, NGFs dommerkurs, GolfBox kurs mm.</w:t>
      </w:r>
    </w:p>
    <w:p w:rsidR="009C70E0" w:rsidRDefault="009C70E0" w:rsidP="009C70E0">
      <w:pPr>
        <w:rPr>
          <w:rFonts w:ascii="Arial" w:hAnsi="Arial" w:cs="Arial"/>
          <w:b/>
        </w:rPr>
      </w:pPr>
    </w:p>
    <w:p w:rsidR="009C70E0" w:rsidRDefault="00FB0446" w:rsidP="00807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Ressurser</w:t>
      </w:r>
    </w:p>
    <w:p w:rsidR="009C70E0" w:rsidRPr="008079CA" w:rsidRDefault="009C70E0" w:rsidP="008079CA">
      <w:pPr>
        <w:rPr>
          <w:rFonts w:ascii="Arial" w:hAnsi="Arial" w:cs="Arial"/>
          <w:b/>
        </w:rPr>
      </w:pPr>
      <w:r>
        <w:t>Komiteen skal, etter styrets og årsmøtets godkjennelse, forvalte komiteens budsjett på beste måte for å nå sine og klubbens mål.</w:t>
      </w:r>
    </w:p>
    <w:p w:rsidR="009C70E0" w:rsidRDefault="009C70E0"/>
    <w:p w:rsidR="00232BCF" w:rsidRPr="00716059" w:rsidRDefault="00716059">
      <w:r>
        <w:t xml:space="preserve">Det må tas kontakt med </w:t>
      </w:r>
      <w:r w:rsidR="00FB0446">
        <w:t xml:space="preserve">f.eks. </w:t>
      </w:r>
      <w:r w:rsidR="008079CA">
        <w:t>k</w:t>
      </w:r>
      <w:r w:rsidR="00917A3A">
        <w:t>lubbens dommere</w:t>
      </w:r>
      <w:r w:rsidR="008079CA">
        <w:t>, g</w:t>
      </w:r>
      <w:r w:rsidR="00917A3A">
        <w:t>reenkeeper</w:t>
      </w:r>
      <w:r w:rsidR="008079CA">
        <w:t>, a</w:t>
      </w:r>
      <w:r w:rsidR="00917A3A">
        <w:t>dministrasjon</w:t>
      </w:r>
      <w:r w:rsidR="008079CA">
        <w:t>, h</w:t>
      </w:r>
      <w:r w:rsidR="00917A3A">
        <w:t>ovedtrener</w:t>
      </w:r>
      <w:r w:rsidR="008079CA">
        <w:t>, j</w:t>
      </w:r>
      <w:r w:rsidR="00917A3A">
        <w:t>unior- og elitekomiteer</w:t>
      </w:r>
      <w:r w:rsidR="00FB0446">
        <w:t>, kafeen, s</w:t>
      </w:r>
      <w:r w:rsidR="00917A3A">
        <w:t>ponsorer/samarbeidspartnere</w:t>
      </w:r>
      <w:r w:rsidR="00FB0446">
        <w:t>, t</w:t>
      </w:r>
      <w:r w:rsidR="00232BCF">
        <w:t>urneringskomiteer i naboklubber</w:t>
      </w:r>
      <w:r w:rsidR="00FB0446">
        <w:t>, a</w:t>
      </w:r>
      <w:r>
        <w:t xml:space="preserve">ndre </w:t>
      </w:r>
      <w:r w:rsidR="00FB0446">
        <w:t>f</w:t>
      </w:r>
      <w:r w:rsidR="00232BCF">
        <w:t>rivillige</w:t>
      </w:r>
      <w:r w:rsidR="00FB0446">
        <w:t xml:space="preserve"> for å </w:t>
      </w:r>
      <w:r w:rsidRPr="00716059">
        <w:t xml:space="preserve">avklare </w:t>
      </w:r>
      <w:r>
        <w:t xml:space="preserve">deres involvering i den </w:t>
      </w:r>
      <w:proofErr w:type="gramStart"/>
      <w:r>
        <w:t>enkelt</w:t>
      </w:r>
      <w:proofErr w:type="gramEnd"/>
      <w:r>
        <w:t xml:space="preserve"> konkurranse.</w:t>
      </w:r>
    </w:p>
    <w:p w:rsidR="00716059" w:rsidRDefault="00716059">
      <w:pPr>
        <w:rPr>
          <w:rFonts w:ascii="Arial" w:hAnsi="Arial" w:cs="Arial"/>
          <w:b/>
        </w:rPr>
      </w:pPr>
    </w:p>
    <w:p w:rsidR="009C6F32" w:rsidRPr="00B81869" w:rsidRDefault="009C6F32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</w:t>
      </w:r>
      <w:r w:rsidR="00B81869" w:rsidRPr="00B81869">
        <w:rPr>
          <w:rFonts w:ascii="Arial" w:hAnsi="Arial" w:cs="Arial"/>
          <w:b/>
        </w:rPr>
        <w:t>envisninger</w:t>
      </w:r>
      <w:r w:rsidRPr="00B81869">
        <w:rPr>
          <w:rFonts w:ascii="Arial" w:hAnsi="Arial" w:cs="Arial"/>
          <w:b/>
        </w:rPr>
        <w:t>:</w:t>
      </w:r>
    </w:p>
    <w:p w:rsidR="00041F9F" w:rsidRDefault="00041F9F" w:rsidP="00041F9F">
      <w:pPr>
        <w:numPr>
          <w:ilvl w:val="0"/>
          <w:numId w:val="2"/>
        </w:numPr>
      </w:pPr>
      <w:r>
        <w:t>Virksomhets</w:t>
      </w:r>
      <w:r w:rsidR="009C6F32">
        <w:t xml:space="preserve">plan </w:t>
      </w:r>
      <w:proofErr w:type="gramStart"/>
      <w:r w:rsidR="009C6F32">
        <w:t>for  …</w:t>
      </w:r>
      <w:proofErr w:type="gramEnd"/>
      <w:r w:rsidR="009C6F32">
        <w:t>…………. Golfklubb (1)</w:t>
      </w:r>
    </w:p>
    <w:p w:rsidR="00041F9F" w:rsidRDefault="00BA2F74" w:rsidP="00041F9F">
      <w:pPr>
        <w:numPr>
          <w:ilvl w:val="0"/>
          <w:numId w:val="2"/>
        </w:numPr>
      </w:pPr>
      <w:r>
        <w:t>Sportslig</w:t>
      </w:r>
      <w:r w:rsidR="00041F9F">
        <w:t xml:space="preserve"> Plan</w:t>
      </w:r>
      <w:r>
        <w:t xml:space="preserve"> for </w:t>
      </w:r>
      <w:proofErr w:type="gramStart"/>
      <w:r>
        <w:t>………</w:t>
      </w:r>
      <w:proofErr w:type="gramEnd"/>
      <w:r>
        <w:t xml:space="preserve"> Golfklubb</w:t>
      </w:r>
      <w:r w:rsidR="00041F9F">
        <w:t xml:space="preserve"> (2)</w:t>
      </w:r>
    </w:p>
    <w:p w:rsidR="009C6F32" w:rsidRDefault="00BA2F74" w:rsidP="00041F9F">
      <w:pPr>
        <w:numPr>
          <w:ilvl w:val="0"/>
          <w:numId w:val="2"/>
        </w:numPr>
      </w:pPr>
      <w:r>
        <w:t>Klubbens o</w:t>
      </w:r>
      <w:r w:rsidR="00041F9F">
        <w:t>rganisasjonsplan (3)</w:t>
      </w:r>
    </w:p>
    <w:p w:rsidR="00041F9F" w:rsidRDefault="00382F5C" w:rsidP="00041F9F">
      <w:pPr>
        <w:numPr>
          <w:ilvl w:val="0"/>
          <w:numId w:val="2"/>
        </w:numPr>
      </w:pPr>
      <w:r>
        <w:t>NGFs turneringsveileder</w:t>
      </w:r>
    </w:p>
    <w:p w:rsidR="00382F5C" w:rsidRDefault="00382F5C" w:rsidP="00041F9F">
      <w:pPr>
        <w:numPr>
          <w:ilvl w:val="0"/>
          <w:numId w:val="2"/>
        </w:numPr>
      </w:pPr>
      <w:r>
        <w:t>NGFs generelle turneringsbestemmelser</w:t>
      </w:r>
    </w:p>
    <w:p w:rsidR="00382F5C" w:rsidRDefault="00382F5C" w:rsidP="00041F9F">
      <w:pPr>
        <w:numPr>
          <w:ilvl w:val="0"/>
          <w:numId w:val="2"/>
        </w:numPr>
      </w:pPr>
      <w:r>
        <w:t>NGFs anbefalte lokale regler</w:t>
      </w:r>
    </w:p>
    <w:p w:rsidR="00382F5C" w:rsidRDefault="00382F5C" w:rsidP="00041F9F">
      <w:pPr>
        <w:numPr>
          <w:ilvl w:val="0"/>
          <w:numId w:val="2"/>
        </w:numPr>
      </w:pPr>
      <w:r>
        <w:t>EGA Handicap System</w:t>
      </w:r>
    </w:p>
    <w:p w:rsidR="00382F5C" w:rsidRDefault="00382F5C" w:rsidP="00041F9F">
      <w:pPr>
        <w:numPr>
          <w:ilvl w:val="0"/>
          <w:numId w:val="2"/>
        </w:numPr>
      </w:pPr>
      <w:r>
        <w:t>Golfreglene (</w:t>
      </w:r>
      <w:r w:rsidRPr="006F77B5">
        <w:t xml:space="preserve">se spesielt </w:t>
      </w:r>
      <w:r w:rsidR="006F77B5">
        <w:t>kapitlene om administrasjon, per dato regel 33 og 34</w:t>
      </w:r>
      <w:r>
        <w:t>)</w:t>
      </w:r>
    </w:p>
    <w:p w:rsidR="00382F5C" w:rsidRDefault="00382F5C" w:rsidP="00041F9F">
      <w:pPr>
        <w:numPr>
          <w:ilvl w:val="0"/>
          <w:numId w:val="2"/>
        </w:numPr>
      </w:pPr>
      <w:r>
        <w:t>NGFs oversikt over spilletyper og spilleformer</w:t>
      </w:r>
    </w:p>
    <w:p w:rsidR="00232BCF" w:rsidRDefault="00232BCF" w:rsidP="00041F9F">
      <w:pPr>
        <w:numPr>
          <w:ilvl w:val="0"/>
          <w:numId w:val="2"/>
        </w:numPr>
      </w:pPr>
      <w:r>
        <w:t>NIFs bestemmelser om doping</w:t>
      </w:r>
      <w:proofErr w:type="gramStart"/>
      <w:r w:rsidR="00BA2F74">
        <w:t xml:space="preserve"> (NIFs lov kap.</w:t>
      </w:r>
      <w:proofErr w:type="gramEnd"/>
      <w:r w:rsidR="00BA2F74">
        <w:t xml:space="preserve"> 12)</w:t>
      </w:r>
    </w:p>
    <w:p w:rsidR="00232BCF" w:rsidRDefault="00232BCF" w:rsidP="00232BCF">
      <w:pPr>
        <w:numPr>
          <w:ilvl w:val="0"/>
          <w:numId w:val="2"/>
        </w:numPr>
      </w:pPr>
      <w:r>
        <w:t>NIFs bestemmelser om barneidrett</w:t>
      </w:r>
      <w:r w:rsidR="00BA2F74">
        <w:t xml:space="preserve"> </w:t>
      </w:r>
    </w:p>
    <w:p w:rsidR="00382F5C" w:rsidRDefault="00232BCF" w:rsidP="00232BCF">
      <w:pPr>
        <w:numPr>
          <w:ilvl w:val="0"/>
          <w:numId w:val="2"/>
        </w:numPr>
      </w:pPr>
      <w:r>
        <w:t>NIFs straffebestemmelser</w:t>
      </w:r>
      <w:proofErr w:type="gramStart"/>
      <w:r w:rsidR="00BA2F74">
        <w:t xml:space="preserve"> (NIFs lov kap.</w:t>
      </w:r>
      <w:proofErr w:type="gramEnd"/>
      <w:r w:rsidR="00BA2F74">
        <w:t xml:space="preserve"> 11)</w:t>
      </w:r>
    </w:p>
    <w:p w:rsidR="00BA2F74" w:rsidRDefault="00BA2F74" w:rsidP="00232BCF">
      <w:pPr>
        <w:numPr>
          <w:ilvl w:val="0"/>
          <w:numId w:val="2"/>
        </w:numPr>
      </w:pPr>
      <w:r>
        <w:t>Sportslig Plan for golf-Norge</w:t>
      </w:r>
    </w:p>
    <w:p w:rsidR="009C6F32" w:rsidRDefault="009C6F32">
      <w:pPr>
        <w:ind w:left="567" w:hanging="567"/>
      </w:pPr>
    </w:p>
    <w:sectPr w:rsidR="009C6F32" w:rsidSect="008079CA">
      <w:footerReference w:type="default" r:id="rId8"/>
      <w:pgSz w:w="11907" w:h="16840"/>
      <w:pgMar w:top="851" w:right="680" w:bottom="1134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59" w:rsidRDefault="00294B59">
      <w:r>
        <w:separator/>
      </w:r>
    </w:p>
  </w:endnote>
  <w:endnote w:type="continuationSeparator" w:id="0">
    <w:p w:rsidR="00294B59" w:rsidRDefault="0029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59" w:rsidRDefault="00294B59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 xml:space="preserve">Organisasjonsplan </w:t>
    </w:r>
    <w:proofErr w:type="gramStart"/>
    <w:r>
      <w:rPr>
        <w:sz w:val="20"/>
      </w:rPr>
      <w:t>…GK</w:t>
    </w:r>
    <w:proofErr w:type="gramEnd"/>
    <w:r w:rsidR="00BA2F74">
      <w:rPr>
        <w:sz w:val="20"/>
      </w:rPr>
      <w:tab/>
    </w:r>
    <w:r w:rsidR="00BA2F74">
      <w:rPr>
        <w:sz w:val="20"/>
      </w:rPr>
      <w:tab/>
      <w:t>Instruks for turneringskomiteen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59" w:rsidRDefault="00294B59">
      <w:r>
        <w:separator/>
      </w:r>
    </w:p>
  </w:footnote>
  <w:footnote w:type="continuationSeparator" w:id="0">
    <w:p w:rsidR="00294B59" w:rsidRDefault="0029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A3A"/>
    <w:multiLevelType w:val="hybridMultilevel"/>
    <w:tmpl w:val="811A4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3BD5"/>
    <w:multiLevelType w:val="hybridMultilevel"/>
    <w:tmpl w:val="39249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0478"/>
    <w:multiLevelType w:val="hybridMultilevel"/>
    <w:tmpl w:val="2988C2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72BAF"/>
    <w:multiLevelType w:val="hybridMultilevel"/>
    <w:tmpl w:val="6EBE0E4E"/>
    <w:lvl w:ilvl="0" w:tplc="117C2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649EF"/>
    <w:multiLevelType w:val="hybridMultilevel"/>
    <w:tmpl w:val="0B16B2C8"/>
    <w:lvl w:ilvl="0" w:tplc="A5FE6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D"/>
    <w:rsid w:val="00000807"/>
    <w:rsid w:val="00041F9F"/>
    <w:rsid w:val="00091A86"/>
    <w:rsid w:val="00181F77"/>
    <w:rsid w:val="00205A6D"/>
    <w:rsid w:val="00232BCF"/>
    <w:rsid w:val="00294B59"/>
    <w:rsid w:val="00382F5C"/>
    <w:rsid w:val="0045344C"/>
    <w:rsid w:val="004B56DB"/>
    <w:rsid w:val="006E2E09"/>
    <w:rsid w:val="006F77B5"/>
    <w:rsid w:val="00716059"/>
    <w:rsid w:val="007C0269"/>
    <w:rsid w:val="008079CA"/>
    <w:rsid w:val="00917A3A"/>
    <w:rsid w:val="00996EC7"/>
    <w:rsid w:val="009C6F32"/>
    <w:rsid w:val="009C70E0"/>
    <w:rsid w:val="009F1D38"/>
    <w:rsid w:val="00A17D75"/>
    <w:rsid w:val="00AD78B1"/>
    <w:rsid w:val="00B81869"/>
    <w:rsid w:val="00BA2F74"/>
    <w:rsid w:val="00C049D8"/>
    <w:rsid w:val="00C056C3"/>
    <w:rsid w:val="00C620FC"/>
    <w:rsid w:val="00D34DB1"/>
    <w:rsid w:val="00DF680D"/>
    <w:rsid w:val="00E0292F"/>
    <w:rsid w:val="00E0523D"/>
    <w:rsid w:val="00F17373"/>
    <w:rsid w:val="00F6503E"/>
    <w:rsid w:val="00F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8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GGK.DOT</Template>
  <TotalTime>2</TotalTime>
  <Pages>2</Pages>
  <Words>484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GRENLAND GOLFKLUBB</vt:lpstr>
    </vt:vector>
  </TitlesOfParts>
  <Company>Bjørnefjorden Golfklubb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GRENLAND GOLFKLUBB</dc:title>
  <dc:creator>KDI</dc:creator>
  <cp:lastModifiedBy>Dølerud, Martin</cp:lastModifiedBy>
  <cp:revision>2</cp:revision>
  <cp:lastPrinted>2003-07-23T07:03:00Z</cp:lastPrinted>
  <dcterms:created xsi:type="dcterms:W3CDTF">2014-09-26T12:50:00Z</dcterms:created>
  <dcterms:modified xsi:type="dcterms:W3CDTF">2014-09-26T12:50:00Z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  <property fmtid="{D5CDD505-2E9C-101B-9397-08002B2CF9AE}" pid="7" name="DocRef">
    <vt:lpwstr>641782/v1</vt:lpwstr>
  </property>
  <property fmtid="{D5CDD505-2E9C-101B-9397-08002B2CF9AE}" pid="8" name="DocTitle">
    <vt:lpwstr>Instruks 2013_Mal_for_turneringskomite</vt:lpwstr>
  </property>
</Properties>
</file>